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8BB23D" w14:textId="1299775D" w:rsidR="004737EE" w:rsidRDefault="004737EE" w:rsidP="004737EE">
      <w:pPr>
        <w:jc w:val="center"/>
        <w:rPr>
          <w:b/>
          <w:bCs/>
        </w:rPr>
      </w:pPr>
      <w:r>
        <w:rPr>
          <w:b/>
          <w:bCs/>
        </w:rPr>
        <w:t xml:space="preserve">Ohio Meadows Home Owners </w:t>
      </w:r>
      <w:r w:rsidR="00CC05D7">
        <w:rPr>
          <w:b/>
          <w:bCs/>
        </w:rPr>
        <w:t>Association</w:t>
      </w:r>
    </w:p>
    <w:p w14:paraId="7F706207" w14:textId="5C8A31AE" w:rsidR="004737EE" w:rsidRDefault="004737EE" w:rsidP="004737EE">
      <w:pPr>
        <w:jc w:val="center"/>
        <w:rPr>
          <w:b/>
          <w:bCs/>
        </w:rPr>
      </w:pPr>
      <w:r>
        <w:rPr>
          <w:b/>
          <w:bCs/>
        </w:rPr>
        <w:t>Board of Director’s meeting minutes for March 31, 2025</w:t>
      </w:r>
    </w:p>
    <w:p w14:paraId="5444F1A4" w14:textId="645DC7BF" w:rsidR="004737EE" w:rsidRDefault="004737EE" w:rsidP="004737EE">
      <w:r>
        <w:rPr>
          <w:b/>
          <w:bCs/>
        </w:rPr>
        <w:t>Attended by:</w:t>
      </w:r>
      <w:r>
        <w:t xml:space="preserve">  Stu Assay, Joan Wenman, J Wenum, John Tarr, Trent Bona, Ryan </w:t>
      </w:r>
      <w:proofErr w:type="spellStart"/>
      <w:r w:rsidR="00CC05D7">
        <w:t>Marganeau</w:t>
      </w:r>
      <w:proofErr w:type="spellEnd"/>
    </w:p>
    <w:p w14:paraId="454BF37F" w14:textId="0D6BD463" w:rsidR="004737EE" w:rsidRDefault="004737EE" w:rsidP="004737EE">
      <w:r>
        <w:rPr>
          <w:b/>
          <w:bCs/>
        </w:rPr>
        <w:t xml:space="preserve">Called to Order: </w:t>
      </w:r>
      <w:r>
        <w:t>1835 hours</w:t>
      </w:r>
    </w:p>
    <w:p w14:paraId="5BAD7934" w14:textId="39D0AF11" w:rsidR="004737EE" w:rsidRDefault="004737EE" w:rsidP="004737EE">
      <w:r>
        <w:rPr>
          <w:b/>
          <w:bCs/>
        </w:rPr>
        <w:t xml:space="preserve">Quorum:  </w:t>
      </w:r>
      <w:r>
        <w:t>Present with 6 of 7 members, 7</w:t>
      </w:r>
      <w:r w:rsidRPr="004737EE">
        <w:rPr>
          <w:vertAlign w:val="superscript"/>
        </w:rPr>
        <w:t>th</w:t>
      </w:r>
      <w:r>
        <w:t xml:space="preserve"> is currently vacant.</w:t>
      </w:r>
    </w:p>
    <w:p w14:paraId="4045FB15" w14:textId="70BDB573" w:rsidR="004737EE" w:rsidRDefault="004737EE" w:rsidP="004737EE">
      <w:r>
        <w:rPr>
          <w:b/>
          <w:bCs/>
        </w:rPr>
        <w:t>Purpose:</w:t>
      </w:r>
      <w:r>
        <w:t xml:space="preserve">  Prepare budget for 2025-26.  Currently 30 days behind schedule.  Letter will go out tomorrow to homeowners regarding process, timeframe and meeting dates.  May 1, 2025</w:t>
      </w:r>
      <w:r w:rsidR="00606299">
        <w:t xml:space="preserve"> starting at 12:00 (noon)</w:t>
      </w:r>
      <w:r>
        <w:t xml:space="preserve"> at Law of the Rockies, HOA member review of draft budget and comment.  Need a few board members at the member revie</w:t>
      </w:r>
      <w:r w:rsidR="00606299">
        <w:t>w to help with questions, etc.</w:t>
      </w:r>
    </w:p>
    <w:p w14:paraId="7C6A8BCB" w14:textId="16C1C8C9" w:rsidR="002933C2" w:rsidRDefault="002933C2" w:rsidP="004737EE">
      <w:r>
        <w:t xml:space="preserve">Trent provided last year’s budget, a proposed budget for 2024-25, and a working document with 24-25 and 25-26 along with last year’s actual final expenditures. </w:t>
      </w:r>
      <w:r w:rsidR="00DB40B0">
        <w:t xml:space="preserve"> Discussion on annual dues.</w:t>
      </w:r>
      <w:r>
        <w:t xml:space="preserve"> </w:t>
      </w:r>
      <w:r w:rsidR="00CC05D7">
        <w:t>Generally,</w:t>
      </w:r>
      <w:r>
        <w:t xml:space="preserve"> </w:t>
      </w:r>
      <w:r w:rsidR="00DB40B0">
        <w:t>all but one support keeping dues at current level as there is quite a bit of maintenance to be completed.  Tarr would like to see dues reduced.  Others would as well once projects are caught up, a reserve is available, and a regular maintenance schedule is established.</w:t>
      </w:r>
    </w:p>
    <w:p w14:paraId="0D1FE1FD" w14:textId="0D906781" w:rsidR="00606299" w:rsidRDefault="00606299" w:rsidP="00606299">
      <w:r>
        <w:t>For next year need to have budget process starting in early February to meet the process and timelines.</w:t>
      </w:r>
    </w:p>
    <w:p w14:paraId="50DA537A" w14:textId="733E7486" w:rsidR="00606299" w:rsidRDefault="00606299" w:rsidP="00606299">
      <w:r>
        <w:t xml:space="preserve">Discussion on draft budget assembled to date.  </w:t>
      </w:r>
    </w:p>
    <w:p w14:paraId="0228AFD1" w14:textId="4B8B2E90" w:rsidR="00606299" w:rsidRDefault="00606299" w:rsidP="00606299">
      <w:r>
        <w:t>Joan voiced concern about $1500 item, Stu has already reached out to Jesse (H &amp; H accounting) but has not heard back yet.</w:t>
      </w:r>
    </w:p>
    <w:p w14:paraId="76597B82" w14:textId="5C649945" w:rsidR="00606299" w:rsidRDefault="00606299" w:rsidP="00606299">
      <w:r>
        <w:t>Dr. Tarr would like a discussion on an amount for the “emergency reserve”.  Group discussion and all were comfortable with an amount that is between ½ and a typical full year budget.  Full year would have the benefit of allowing continuing operation in the event of a financial crisis that results in many of the homeowners not paying the annual dues.  Suggestion to check with H &amp; H Accounting for their recommendation.</w:t>
      </w:r>
    </w:p>
    <w:p w14:paraId="349C9C1A" w14:textId="35C121F2" w:rsidR="002933C2" w:rsidRDefault="002933C2" w:rsidP="00606299">
      <w:r>
        <w:t>Need to add weed</w:t>
      </w:r>
      <w:r w:rsidR="00DB40B0">
        <w:t xml:space="preserve"> management</w:t>
      </w:r>
      <w:r>
        <w:t xml:space="preserve"> (common areas) and mowing of weeds and willows at/around the pond.</w:t>
      </w:r>
    </w:p>
    <w:p w14:paraId="195C8744" w14:textId="10F47141" w:rsidR="002933C2" w:rsidRDefault="002933C2" w:rsidP="00606299">
      <w:r>
        <w:t xml:space="preserve">Dr. Tarr- In his personal opinion “it is physically, fiscally and logistically impossible to get water regularly to the end of the Lone Pine”.  Therefore, it is not in the HOA’s best interest to push for water all the way to the end of the Lone Pine every year.  We need to be prudent about what can be accomplished with the Lone Pine.  </w:t>
      </w:r>
      <w:r>
        <w:br/>
        <w:t>Ryan M.  Water in that ditch does help maintain wells along and below the ditch.</w:t>
      </w:r>
      <w:r w:rsidR="00DB40B0">
        <w:t xml:space="preserve">  At the next </w:t>
      </w:r>
      <w:r w:rsidR="00DB40B0">
        <w:lastRenderedPageBreak/>
        <w:t xml:space="preserve">meeting have John Scott present if possible or at least review Scott’s recommendations for needed maintenance and recommendations.  Ryan stated in 2022 he was at a meeting with other lot owners who are directly impacted by the Lone Pine ditch and he advised all “want access to water”. </w:t>
      </w:r>
    </w:p>
    <w:p w14:paraId="70DA329C" w14:textId="75A2289E" w:rsidR="002933C2" w:rsidRDefault="00DB40B0" w:rsidP="00606299">
      <w:r>
        <w:t xml:space="preserve">Ryan M </w:t>
      </w:r>
      <w:r w:rsidR="002933C2">
        <w:t xml:space="preserve">Need to have Martin and Keith at the next meeting to help with cost estimates and plans, priorities for each ditch.  </w:t>
      </w:r>
    </w:p>
    <w:p w14:paraId="3DA595A1" w14:textId="38848D3A" w:rsidR="002933C2" w:rsidRDefault="002933C2" w:rsidP="00606299">
      <w:r>
        <w:t xml:space="preserve">Next meeting suggested for April 10 at 5B’s BBQ at 6:30 PM.  Stu will check on availability.  Also discussed possibly using a room at the library.  Need someone with a library card to reserve the room if going this route.  </w:t>
      </w:r>
    </w:p>
    <w:p w14:paraId="533DBADE" w14:textId="187C1482" w:rsidR="00DB40B0" w:rsidRDefault="00DB40B0" w:rsidP="00606299">
      <w:r>
        <w:t>Ryan moved to approve the draft budget with the adjustments made by group during discussions</w:t>
      </w:r>
      <w:r w:rsidR="00AE2D70">
        <w:t>.  Trent seconded motion.  Approved by voice with no one opposed.</w:t>
      </w:r>
    </w:p>
    <w:p w14:paraId="014E81DB" w14:textId="77777777" w:rsidR="00AE2D70" w:rsidRDefault="00AE2D70" w:rsidP="00606299"/>
    <w:p w14:paraId="7410E927" w14:textId="37193E8A" w:rsidR="00AE2D70" w:rsidRDefault="00DE68D0" w:rsidP="00606299">
      <w:r>
        <w:t>A</w:t>
      </w:r>
      <w:r w:rsidR="00AE2D70">
        <w:t>dditional topic</w:t>
      </w:r>
      <w:r>
        <w:t>-</w:t>
      </w:r>
      <w:r w:rsidR="00AE2D70">
        <w:t>Stu brought up that his neighbor (to west), Gail, has been notified by Tri-State Electric is planning to move on of the sets of poles that are on Gail’s property a short distance west of its current location.  This line provides power to Crested Butte and Mt. Crested Butte.  Tri state is planning to move the poles/lines “hot” (still electrified) during the first 3 weeks of June and they will need irrigation off in that part of the subdivision while there working.  Concerns with this being a low snowpack year, the need for water for hay production, well recharge and fire mitigation/management.  Most expressed concern about water being off for up to 3 weeks during the prime growing season and they would also need additional time to allow for sufficient drying of the area to prevent damage from equipment on likely still soft ground.</w:t>
      </w:r>
    </w:p>
    <w:p w14:paraId="63607A38" w14:textId="13FC951C" w:rsidR="00AE2D70" w:rsidRDefault="00AE2D70" w:rsidP="00606299">
      <w:r>
        <w:t xml:space="preserve">Board was in agreement to tell Tri-State to postpone project until after irrigation was is off and move pole/line in late August or September.  </w:t>
      </w:r>
      <w:r w:rsidR="00DE68D0">
        <w:t xml:space="preserve">Stu will convey that measure to Tri-State.  Dr. Tarr commented that the water rights have been in place since before the utility easement was developed.  </w:t>
      </w:r>
    </w:p>
    <w:p w14:paraId="4A8D0979" w14:textId="3CB6F00D" w:rsidR="00DE68D0" w:rsidRDefault="00DE68D0" w:rsidP="00606299">
      <w:r>
        <w:t xml:space="preserve">Another additional topic is overdue lot dues.  Currently there are 12 lots behind on dues, 4 are overdue by 2 or more years.  One of those is overdue multiple years in excess of $2500.  Ryan suggested Stu call Mike O’Loughlin regarding a second opinion on HOA foreclosure process.  Discussion on possible costs to collect dues via CCIOA process being more than dues owed.  </w:t>
      </w:r>
    </w:p>
    <w:p w14:paraId="697AF610" w14:textId="149242B5" w:rsidR="00DE68D0" w:rsidRDefault="00DE68D0" w:rsidP="00606299">
      <w:r>
        <w:t>Trent moved to adjourn meeting, Ryan was second and motion was approved</w:t>
      </w:r>
      <w:r w:rsidR="00CC05D7">
        <w:t>.</w:t>
      </w:r>
      <w:r>
        <w:t xml:space="preserve">  Adjourned at 1905 hours.</w:t>
      </w:r>
    </w:p>
    <w:p w14:paraId="13099A90" w14:textId="7CC4E052" w:rsidR="002933C2" w:rsidRPr="004737EE" w:rsidRDefault="00DE68D0" w:rsidP="00606299">
      <w:r>
        <w:t xml:space="preserve">Next meeting set for April 10, 2025 at 5B’s restaurant at 6:30 PM.  If </w:t>
      </w:r>
      <w:r w:rsidR="00CC05D7">
        <w:t>not,</w:t>
      </w:r>
      <w:r>
        <w:t xml:space="preserve"> available Stu will advise of different location.</w:t>
      </w:r>
    </w:p>
    <w:sectPr w:rsidR="002933C2" w:rsidRPr="004737EE">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037CC7" w14:textId="77777777" w:rsidR="00DE68D0" w:rsidRDefault="00DE68D0" w:rsidP="00DE68D0">
      <w:pPr>
        <w:spacing w:after="0" w:line="240" w:lineRule="auto"/>
      </w:pPr>
      <w:r>
        <w:separator/>
      </w:r>
    </w:p>
  </w:endnote>
  <w:endnote w:type="continuationSeparator" w:id="0">
    <w:p w14:paraId="3B95706A" w14:textId="77777777" w:rsidR="00DE68D0" w:rsidRDefault="00DE68D0" w:rsidP="00DE68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C9072" w14:textId="77777777" w:rsidR="00DE68D0" w:rsidRDefault="00DE68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445025" w14:textId="77777777" w:rsidR="00DE68D0" w:rsidRDefault="00DE68D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533F7B" w14:textId="77777777" w:rsidR="00DE68D0" w:rsidRDefault="00DE68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DD878F" w14:textId="77777777" w:rsidR="00DE68D0" w:rsidRDefault="00DE68D0" w:rsidP="00DE68D0">
      <w:pPr>
        <w:spacing w:after="0" w:line="240" w:lineRule="auto"/>
      </w:pPr>
      <w:r>
        <w:separator/>
      </w:r>
    </w:p>
  </w:footnote>
  <w:footnote w:type="continuationSeparator" w:id="0">
    <w:p w14:paraId="78824837" w14:textId="77777777" w:rsidR="00DE68D0" w:rsidRDefault="00DE68D0" w:rsidP="00DE68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E26D42" w14:textId="77777777" w:rsidR="00DE68D0" w:rsidRDefault="00DE68D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8041928"/>
      <w:docPartObj>
        <w:docPartGallery w:val="Watermarks"/>
        <w:docPartUnique/>
      </w:docPartObj>
    </w:sdtPr>
    <w:sdtContent>
      <w:p w14:paraId="6338D086" w14:textId="3287ACEC" w:rsidR="00DE68D0" w:rsidRDefault="00DE68D0">
        <w:pPr>
          <w:pStyle w:val="Header"/>
        </w:pPr>
        <w:r>
          <w:rPr>
            <w:noProof/>
          </w:rPr>
          <w:pict w14:anchorId="52B72E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54F567" w14:textId="77777777" w:rsidR="00DE68D0" w:rsidRDefault="00DE68D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37EE"/>
    <w:rsid w:val="002933C2"/>
    <w:rsid w:val="004737EE"/>
    <w:rsid w:val="00606299"/>
    <w:rsid w:val="00A40A8A"/>
    <w:rsid w:val="00AE2D70"/>
    <w:rsid w:val="00CC05D7"/>
    <w:rsid w:val="00DB40B0"/>
    <w:rsid w:val="00DE68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5881596D"/>
  <w15:chartTrackingRefBased/>
  <w15:docId w15:val="{13AAE4C6-1467-4DF4-85BF-E10F3C219C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37E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737E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737E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737E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737E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737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37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37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37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37E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737E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737E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737E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737E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737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37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37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37EE"/>
    <w:rPr>
      <w:rFonts w:eastAsiaTheme="majorEastAsia" w:cstheme="majorBidi"/>
      <w:color w:val="272727" w:themeColor="text1" w:themeTint="D8"/>
    </w:rPr>
  </w:style>
  <w:style w:type="paragraph" w:styleId="Title">
    <w:name w:val="Title"/>
    <w:basedOn w:val="Normal"/>
    <w:next w:val="Normal"/>
    <w:link w:val="TitleChar"/>
    <w:uiPriority w:val="10"/>
    <w:qFormat/>
    <w:rsid w:val="004737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37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37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37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37EE"/>
    <w:pPr>
      <w:spacing w:before="160"/>
      <w:jc w:val="center"/>
    </w:pPr>
    <w:rPr>
      <w:i/>
      <w:iCs/>
      <w:color w:val="404040" w:themeColor="text1" w:themeTint="BF"/>
    </w:rPr>
  </w:style>
  <w:style w:type="character" w:customStyle="1" w:styleId="QuoteChar">
    <w:name w:val="Quote Char"/>
    <w:basedOn w:val="DefaultParagraphFont"/>
    <w:link w:val="Quote"/>
    <w:uiPriority w:val="29"/>
    <w:rsid w:val="004737EE"/>
    <w:rPr>
      <w:i/>
      <w:iCs/>
      <w:color w:val="404040" w:themeColor="text1" w:themeTint="BF"/>
    </w:rPr>
  </w:style>
  <w:style w:type="paragraph" w:styleId="ListParagraph">
    <w:name w:val="List Paragraph"/>
    <w:basedOn w:val="Normal"/>
    <w:uiPriority w:val="34"/>
    <w:qFormat/>
    <w:rsid w:val="004737EE"/>
    <w:pPr>
      <w:ind w:left="720"/>
      <w:contextualSpacing/>
    </w:pPr>
  </w:style>
  <w:style w:type="character" w:styleId="IntenseEmphasis">
    <w:name w:val="Intense Emphasis"/>
    <w:basedOn w:val="DefaultParagraphFont"/>
    <w:uiPriority w:val="21"/>
    <w:qFormat/>
    <w:rsid w:val="004737EE"/>
    <w:rPr>
      <w:i/>
      <w:iCs/>
      <w:color w:val="2F5496" w:themeColor="accent1" w:themeShade="BF"/>
    </w:rPr>
  </w:style>
  <w:style w:type="paragraph" w:styleId="IntenseQuote">
    <w:name w:val="Intense Quote"/>
    <w:basedOn w:val="Normal"/>
    <w:next w:val="Normal"/>
    <w:link w:val="IntenseQuoteChar"/>
    <w:uiPriority w:val="30"/>
    <w:qFormat/>
    <w:rsid w:val="004737E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737EE"/>
    <w:rPr>
      <w:i/>
      <w:iCs/>
      <w:color w:val="2F5496" w:themeColor="accent1" w:themeShade="BF"/>
    </w:rPr>
  </w:style>
  <w:style w:type="character" w:styleId="IntenseReference">
    <w:name w:val="Intense Reference"/>
    <w:basedOn w:val="DefaultParagraphFont"/>
    <w:uiPriority w:val="32"/>
    <w:qFormat/>
    <w:rsid w:val="004737EE"/>
    <w:rPr>
      <w:b/>
      <w:bCs/>
      <w:smallCaps/>
      <w:color w:val="2F5496" w:themeColor="accent1" w:themeShade="BF"/>
      <w:spacing w:val="5"/>
    </w:rPr>
  </w:style>
  <w:style w:type="paragraph" w:styleId="Header">
    <w:name w:val="header"/>
    <w:basedOn w:val="Normal"/>
    <w:link w:val="HeaderChar"/>
    <w:uiPriority w:val="99"/>
    <w:unhideWhenUsed/>
    <w:rsid w:val="00DE68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68D0"/>
  </w:style>
  <w:style w:type="paragraph" w:styleId="Footer">
    <w:name w:val="footer"/>
    <w:basedOn w:val="Normal"/>
    <w:link w:val="FooterChar"/>
    <w:uiPriority w:val="99"/>
    <w:unhideWhenUsed/>
    <w:rsid w:val="00DE68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68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2</Pages>
  <Words>725</Words>
  <Characters>4134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RHONDA Wenum</dc:creator>
  <cp:keywords/>
  <dc:description/>
  <cp:lastModifiedBy>RHONDA Wenum</cp:lastModifiedBy>
  <cp:revision>2</cp:revision>
  <dcterms:created xsi:type="dcterms:W3CDTF">2025-04-02T19:45:00Z</dcterms:created>
  <dcterms:modified xsi:type="dcterms:W3CDTF">2025-04-02T20:47:00Z</dcterms:modified>
</cp:coreProperties>
</file>